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276" w:lineRule="auto"/>
        <w:jc w:val="center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2020上半年国才考试报名小贴士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亲爱的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各位同学：</w:t>
      </w:r>
    </w:p>
    <w:p>
      <w:pPr>
        <w:widowControl/>
        <w:spacing w:after="312" w:afterLines="100" w:line="276" w:lineRule="auto"/>
        <w:ind w:firstLine="482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让年轻的思想发光，国才与你共同成长！响应教育部“停课不停学”，国才免费开放线上学习资源与同学们共同战疫！</w:t>
      </w:r>
    </w:p>
    <w:p>
      <w:pPr>
        <w:widowControl/>
        <w:spacing w:after="312" w:afterLines="100" w:line="276" w:lineRule="auto"/>
        <w:ind w:firstLine="482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2020年上半年国际人才英语考试将于</w:t>
      </w:r>
      <w:r>
        <w:rPr>
          <w:rFonts w:hint="eastAsia" w:ascii="Times New Roman" w:hAnsi="Times New Roman" w:eastAsia="宋体" w:cs="Times New Roman"/>
          <w:color w:val="C00000"/>
          <w:kern w:val="0"/>
          <w:sz w:val="24"/>
          <w:szCs w:val="24"/>
        </w:rPr>
        <w:t>6月前后</w:t>
      </w:r>
      <w:r>
        <w:rPr>
          <w:rFonts w:ascii="Times New Roman" w:hAnsi="Times New Roman" w:eastAsia="宋体" w:cs="Times New Roman"/>
          <w:color w:val="B11515"/>
          <w:kern w:val="0"/>
          <w:sz w:val="24"/>
          <w:szCs w:val="24"/>
        </w:rPr>
        <w:t>（根据疫情防控情况，具体时间</w:t>
      </w:r>
      <w:r>
        <w:rPr>
          <w:rFonts w:hint="eastAsia" w:ascii="Times New Roman" w:hAnsi="Times New Roman" w:eastAsia="宋体" w:cs="Times New Roman"/>
          <w:color w:val="B11515"/>
          <w:kern w:val="0"/>
          <w:sz w:val="24"/>
          <w:szCs w:val="24"/>
        </w:rPr>
        <w:t>等</w:t>
      </w:r>
      <w:r>
        <w:rPr>
          <w:rFonts w:ascii="Times New Roman" w:hAnsi="Times New Roman" w:eastAsia="宋体" w:cs="Times New Roman"/>
          <w:color w:val="B11515"/>
          <w:kern w:val="0"/>
          <w:sz w:val="24"/>
          <w:szCs w:val="24"/>
        </w:rPr>
        <w:t>待官网进一步通知）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举行，本次开设初级、中级和高级三个级别，考生可选取任意级别报考。报名现已全面开放，</w:t>
      </w:r>
      <w:r>
        <w:rPr>
          <w:rFonts w:hint="eastAsia" w:ascii="Times New Roman" w:hAnsi="Times New Roman" w:eastAsia="宋体" w:cs="Times New Roman"/>
          <w:color w:val="C00000"/>
          <w:kern w:val="0"/>
          <w:sz w:val="24"/>
          <w:szCs w:val="24"/>
        </w:rPr>
        <w:t>于5月11日</w:t>
      </w:r>
      <w:r>
        <w:rPr>
          <w:rFonts w:ascii="Times New Roman" w:hAnsi="Times New Roman" w:eastAsia="宋体" w:cs="Times New Roman"/>
          <w:color w:val="C00000"/>
          <w:kern w:val="0"/>
          <w:sz w:val="24"/>
          <w:szCs w:val="24"/>
        </w:rPr>
        <w:t>截止</w:t>
      </w:r>
      <w:r>
        <w:rPr>
          <w:rFonts w:hint="eastAsia" w:ascii="Times New Roman" w:hAnsi="Times New Roman" w:eastAsia="宋体" w:cs="Times New Roman"/>
          <w:color w:val="C00000"/>
          <w:kern w:val="0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C00000"/>
          <w:kern w:val="0"/>
          <w:sz w:val="24"/>
          <w:szCs w:val="24"/>
        </w:rPr>
        <w:t>在这个特殊的考季，</w:t>
      </w:r>
      <w:r>
        <w:rPr>
          <w:rFonts w:hint="eastAsia" w:ascii="Times New Roman" w:hAnsi="Times New Roman" w:cs="Times New Roman"/>
          <w:b/>
          <w:color w:val="C00000"/>
          <w:kern w:val="0"/>
          <w:sz w:val="24"/>
          <w:szCs w:val="24"/>
        </w:rPr>
        <w:t>考生将有更充裕的时间备考</w:t>
      </w:r>
      <w:r>
        <w:rPr>
          <w:rFonts w:hint="eastAsia" w:ascii="Times New Roman" w:hAnsi="Times New Roman" w:cs="Times New Roman"/>
          <w:color w:val="C00000"/>
          <w:kern w:val="0"/>
          <w:sz w:val="24"/>
          <w:szCs w:val="24"/>
        </w:rPr>
        <w:t>；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同时，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为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更好的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帮助同学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们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了解和备考国才，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我们也提供了</w:t>
      </w:r>
      <w:r>
        <w:rPr>
          <w:rFonts w:hint="eastAsia" w:ascii="Times New Roman" w:hAnsi="Times New Roman" w:cs="Times New Roman"/>
          <w:b/>
          <w:color w:val="C00000"/>
          <w:kern w:val="0"/>
          <w:sz w:val="24"/>
          <w:szCs w:val="24"/>
        </w:rPr>
        <w:t>更多备考福利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现附上温馨小贴士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</w:t>
      </w:r>
    </w:p>
    <w:p>
      <w:pPr>
        <w:widowControl/>
        <w:spacing w:after="312" w:afterLines="100" w:line="276" w:lineRule="auto"/>
        <w:jc w:val="left"/>
        <w:rPr>
          <w:rStyle w:val="8"/>
          <w:rFonts w:ascii="Times New Roman" w:hAnsi="Times New Roman" w:eastAsia="宋体" w:cs="Times New Roman"/>
          <w:spacing w:val="8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spacing w:val="8"/>
          <w:sz w:val="24"/>
          <w:szCs w:val="24"/>
        </w:rPr>
        <w:t>一、了解国才</w:t>
      </w:r>
    </w:p>
    <w:p>
      <w:pPr>
        <w:spacing w:after="312" w:afterLines="100" w:line="276" w:lineRule="auto"/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国际人才英语考试（简称“国才考试”），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是北京外国语大学中国外语测评中心</w:t>
      </w:r>
      <w:r>
        <w:rPr>
          <w:rFonts w:ascii="Times New Roman" w:hAnsi="Times New Roman" w:eastAsia="宋体" w:cs="Times New Roman"/>
          <w:sz w:val="24"/>
          <w:szCs w:val="24"/>
        </w:rPr>
        <w:t>在国家发展进入新时代背景之下，为响应国家战略而推出，是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最权威、最前沿</w:t>
      </w:r>
      <w:r>
        <w:rPr>
          <w:rFonts w:ascii="Times New Roman" w:hAnsi="Times New Roman" w:eastAsia="宋体" w:cs="Times New Roman"/>
          <w:sz w:val="24"/>
          <w:szCs w:val="24"/>
        </w:rPr>
        <w:t>的英语沟通能力认证与国际化素养考试体系，旨在为国家复合型国际化人才选拔提供参考依据，已获得</w:t>
      </w:r>
      <w:r>
        <w:rPr>
          <w:rFonts w:ascii="Times New Roman" w:hAnsi="Times New Roman" w:eastAsia="宋体" w:cs="Times New Roman"/>
          <w:b/>
          <w:sz w:val="24"/>
          <w:szCs w:val="24"/>
        </w:rPr>
        <w:t>院校、企业及社会各界</w:t>
      </w:r>
      <w:r>
        <w:rPr>
          <w:rFonts w:ascii="Times New Roman" w:hAnsi="Times New Roman" w:eastAsia="宋体" w:cs="Times New Roman"/>
          <w:sz w:val="24"/>
          <w:szCs w:val="24"/>
        </w:rPr>
        <w:t>高度认可。</w:t>
      </w:r>
    </w:p>
    <w:p>
      <w:pPr>
        <w:spacing w:after="312" w:afterLines="100" w:line="276" w:lineRule="auto"/>
        <w:ind w:firstLine="48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“国才考试”充分体现“分类优秀”的理念，包括“国才初级”、“国才中级”、“国才高级”、“国才高端”、“国才高翻”五大类别，服务于各级各类、各行各业的人才培养与选拔。</w:t>
      </w:r>
    </w:p>
    <w:p>
      <w:pPr>
        <w:widowControl/>
        <w:spacing w:after="312" w:afterLines="100" w:line="276" w:lineRule="auto"/>
        <w:jc w:val="left"/>
        <w:rPr>
          <w:rStyle w:val="8"/>
          <w:rFonts w:ascii="Times New Roman" w:hAnsi="Times New Roman" w:eastAsia="宋体" w:cs="Times New Roman"/>
          <w:color w:val="333333"/>
          <w:spacing w:val="8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color w:val="333333"/>
          <w:spacing w:val="8"/>
          <w:sz w:val="24"/>
          <w:szCs w:val="24"/>
        </w:rPr>
        <w:t>二、本校考情介绍</w:t>
      </w:r>
    </w:p>
    <w:p>
      <w:pPr>
        <w:spacing w:after="312" w:afterLines="100"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据统计，2019年下半年，我校报考国才考试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通过率超95%</w:t>
      </w:r>
      <w:r>
        <w:rPr>
          <w:rFonts w:hint="eastAsia" w:ascii="Times New Roman" w:hAnsi="Times New Roman" w:eastAsia="宋体" w:cs="Times New Roman"/>
          <w:sz w:val="24"/>
          <w:szCs w:val="24"/>
        </w:rPr>
        <w:t>，其中</w:t>
      </w:r>
      <w:r>
        <w:rPr>
          <w:rFonts w:hint="eastAsia" w:ascii="Times New Roman" w:hAnsi="Times New Roman" w:eastAsia="宋体" w:cs="Times New Roman"/>
          <w:color w:val="C00000"/>
          <w:sz w:val="24"/>
          <w:szCs w:val="24"/>
        </w:rPr>
        <w:t>3人取得优秀并获得国才奖学金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>
      <w:pPr>
        <w:spacing w:after="312" w:afterLines="100"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627380</wp:posOffset>
            </wp:positionV>
            <wp:extent cx="1629410" cy="1490980"/>
            <wp:effectExtent l="0" t="0" r="0" b="0"/>
            <wp:wrapNone/>
            <wp:docPr id="2" name="图片 2" descr="图片包含 纵横字谜,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纵横字谜, 文字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31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4911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4"/>
          <w:szCs w:val="24"/>
        </w:rPr>
        <w:t>从考试结果</w:t>
      </w:r>
      <w:r>
        <w:rPr>
          <w:rFonts w:hint="eastAsia" w:ascii="Times New Roman" w:hAnsi="Times New Roman" w:eastAsia="宋体" w:cs="Times New Roman"/>
          <w:sz w:val="24"/>
          <w:szCs w:val="24"/>
        </w:rPr>
        <w:t>分析，包含</w:t>
      </w:r>
      <w:r>
        <w:rPr>
          <w:rFonts w:ascii="Times New Roman" w:hAnsi="Times New Roman" w:eastAsia="宋体" w:cs="Times New Roman"/>
          <w:sz w:val="24"/>
          <w:szCs w:val="24"/>
        </w:rPr>
        <w:t>口头沟通和书面沟通两个部分，我校各年级、各专业考生在初级、中级考试的平均成绩均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高于</w:t>
      </w:r>
      <w:r>
        <w:rPr>
          <w:rFonts w:ascii="Times New Roman" w:hAnsi="Times New Roman" w:eastAsia="宋体" w:cs="Times New Roman"/>
          <w:sz w:val="24"/>
          <w:szCs w:val="24"/>
        </w:rPr>
        <w:t>全国考生的平均分。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三、报考福利</w:t>
      </w:r>
    </w:p>
    <w:p>
      <w:pPr>
        <w:spacing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</w:rPr>
        <w:t>助推学生的兼职实习与就业</w:t>
      </w:r>
      <w:r>
        <w:rPr>
          <w:rFonts w:ascii="Times New Roman" w:hAnsi="Times New Roman" w:eastAsia="宋体" w:cs="Times New Roman"/>
          <w:sz w:val="24"/>
          <w:szCs w:val="24"/>
        </w:rPr>
        <w:t>，详情请关注微信公众号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“国才”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</w:p>
    <w:p>
      <w:pPr>
        <w:spacing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或扫描右方二维码。关注后点击【国才招聘】则可直推简历。</w:t>
      </w:r>
    </w:p>
    <w:p>
      <w:pPr>
        <w:spacing w:line="276" w:lineRule="auto"/>
        <w:ind w:firstLine="480" w:firstLineChars="200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更有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众多名企参观机会、高管传授面试技巧、简历修改模拟</w:t>
      </w:r>
    </w:p>
    <w:p>
      <w:pPr>
        <w:spacing w:line="276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sz w:val="24"/>
          <w:szCs w:val="24"/>
        </w:rPr>
        <w:t>面试活动、寻找校园代言人</w:t>
      </w:r>
      <w:r>
        <w:rPr>
          <w:rFonts w:ascii="Times New Roman" w:hAnsi="Times New Roman" w:eastAsia="宋体" w:cs="Times New Roman"/>
          <w:sz w:val="24"/>
          <w:szCs w:val="24"/>
        </w:rPr>
        <w:t>等众多福利等你来拿！</w:t>
      </w:r>
    </w:p>
    <w:p>
      <w:pPr>
        <w:spacing w:line="276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after="312" w:afterLines="100" w:line="360" w:lineRule="auto"/>
        <w:ind w:firstLine="480" w:firstLineChars="200"/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“国才考试”在设计过程中得到了亚洲基础设施投资银行、2022北京冬奥会组委会、国家开发银行、中国南方航空集团公司、中国工商银行、中外运集团、中青博联、宜信财富、华为集团、国家电网、中国铁建、新浪财经、中国国旅、学而思集团、新东方、蒙牛集团、三元集团、长城汽车、大众集团、万宝盛华集团、猎聘、亚布力国际论坛等众多国际组织、跨国公司、外资企业、国内大型企事业单位的高度认可与支持，详情点击官网</w:t>
      </w:r>
      <w:r>
        <w:fldChar w:fldCharType="begin"/>
      </w:r>
      <w:r>
        <w:instrText xml:space="preserve"> HYPERLINK "http://etic.claonline.cn"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t>http://etic.claonline.cn</w:t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fldChar w:fldCharType="end"/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t>。</w:t>
      </w:r>
    </w:p>
    <w:p>
      <w:pPr>
        <w:spacing w:after="312" w:afterLines="100"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近日，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新东方合肥分校教师岗和职能岗招聘进行</w:t>
      </w:r>
      <w:r>
        <w:rPr>
          <w:rFonts w:hint="eastAsia" w:ascii="Times New Roman" w:hAnsi="Times New Roman" w:eastAsia="宋体" w:cs="Times New Roman"/>
          <w:sz w:val="24"/>
          <w:szCs w:val="24"/>
        </w:rPr>
        <w:t>中，特邀请我校国才学子积极投递，应届生可入职，在校生可申请实习，更多实习和就业机会等你投递。</w:t>
      </w:r>
    </w:p>
    <w:p>
      <w:pPr>
        <w:widowControl/>
        <w:spacing w:after="312" w:afterLines="100" w:line="276" w:lineRule="auto"/>
        <w:jc w:val="left"/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四、报考建议</w:t>
      </w:r>
    </w:p>
    <w:p>
      <w:pPr>
        <w:widowControl/>
        <w:spacing w:after="312" w:afterLines="100" w:line="276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请在</w:t>
      </w:r>
      <w:r>
        <w:rPr>
          <w:rFonts w:ascii="Times New Roman" w:hAnsi="Times New Roman" w:eastAsia="宋体" w:cs="Times New Roman"/>
          <w:sz w:val="24"/>
          <w:szCs w:val="24"/>
        </w:rPr>
        <w:t>官网免费模考</w:t>
      </w:r>
      <w:r>
        <w:fldChar w:fldCharType="begin"/>
      </w:r>
      <w:r>
        <w:instrText xml:space="preserve"> HYPERLINK "http://etic.claonline.cn"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t>http://etic.claonline.cn</w:t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>，还原真实考试场景，根据题型难易度选择</w:t>
      </w:r>
      <w:r>
        <w:rPr>
          <w:rFonts w:hint="eastAsia" w:ascii="Times New Roman" w:hAnsi="Times New Roman" w:eastAsia="宋体" w:cs="Times New Roman"/>
          <w:sz w:val="24"/>
          <w:szCs w:val="24"/>
        </w:rPr>
        <w:t>合适</w:t>
      </w:r>
      <w:r>
        <w:rPr>
          <w:rFonts w:ascii="Times New Roman" w:hAnsi="Times New Roman" w:eastAsia="宋体" w:cs="Times New Roman"/>
          <w:sz w:val="24"/>
          <w:szCs w:val="24"/>
        </w:rPr>
        <w:t>的级别。成绩取得优秀的同学将获得考费等额的奖学金，并由中国外语测评中心颁发奖学金证书。</w:t>
      </w:r>
    </w:p>
    <w:p>
      <w:pPr>
        <w:widowControl/>
        <w:spacing w:after="312" w:afterLines="100" w:line="276" w:lineRule="auto"/>
        <w:jc w:val="left"/>
        <w:rPr>
          <w:rStyle w:val="8"/>
          <w:rFonts w:ascii="Times New Roman" w:hAnsi="Times New Roman" w:eastAsia="宋体" w:cs="Times New Roman"/>
          <w:color w:val="333333"/>
          <w:spacing w:val="8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五、</w:t>
      </w:r>
      <w:r>
        <w:rPr>
          <w:rStyle w:val="8"/>
          <w:rFonts w:ascii="Times New Roman" w:hAnsi="Times New Roman" w:eastAsia="宋体" w:cs="Times New Roman"/>
          <w:color w:val="333333"/>
          <w:spacing w:val="8"/>
          <w:sz w:val="24"/>
          <w:szCs w:val="24"/>
        </w:rPr>
        <w:t>报名时间及方式：</w:t>
      </w:r>
    </w:p>
    <w:p>
      <w:pPr>
        <w:widowControl/>
        <w:spacing w:after="312" w:afterLines="100" w:line="276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</w:rPr>
        <w:t>2020年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即日起—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5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11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日</w:t>
      </w:r>
      <w:r>
        <w:rPr>
          <w:rFonts w:ascii="Times New Roman" w:hAnsi="Times New Roman" w:eastAsia="宋体" w:cs="Times New Roman"/>
          <w:color w:val="FF0000"/>
          <w:spacing w:val="8"/>
          <w:sz w:val="24"/>
          <w:szCs w:val="24"/>
        </w:rPr>
        <w:t>，</w:t>
      </w:r>
      <w:r>
        <w:rPr>
          <w:rFonts w:ascii="Times New Roman" w:hAnsi="Times New Roman" w:eastAsia="宋体" w:cs="Times New Roman"/>
          <w:color w:val="333333"/>
          <w:spacing w:val="8"/>
          <w:sz w:val="24"/>
          <w:szCs w:val="24"/>
        </w:rPr>
        <w:t>登录国才考试官</w:t>
      </w:r>
      <w:r>
        <w:rPr>
          <w:rFonts w:ascii="Times New Roman" w:hAnsi="Times New Roman" w:eastAsia="宋体" w:cs="Times New Roman"/>
          <w:spacing w:val="8"/>
          <w:sz w:val="24"/>
          <w:szCs w:val="24"/>
        </w:rPr>
        <w:t>网</w:t>
      </w:r>
      <w:r>
        <w:rPr>
          <w:rFonts w:ascii="Times New Roman" w:hAnsi="Times New Roman" w:eastAsia="宋体" w:cs="Times New Roman"/>
          <w:color w:val="333333"/>
          <w:spacing w:val="8"/>
          <w:sz w:val="24"/>
          <w:szCs w:val="24"/>
        </w:rPr>
        <w:t>在线注册、报名及缴费</w:t>
      </w:r>
      <w:r>
        <w:fldChar w:fldCharType="begin"/>
      </w:r>
      <w:r>
        <w:instrText xml:space="preserve"> HYPERLINK "http://etic.claonline.cn"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t>http://etic.claonline.cn</w:t>
      </w:r>
      <w:r>
        <w:rPr>
          <w:rStyle w:val="10"/>
          <w:rFonts w:ascii="Times New Roman" w:hAnsi="Times New Roman" w:eastAsia="宋体" w:cs="Times New Roman"/>
          <w:spacing w:val="8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color w:val="333333"/>
          <w:spacing w:val="8"/>
          <w:sz w:val="24"/>
          <w:szCs w:val="24"/>
        </w:rPr>
        <w:t>。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六、考试地点及形式：</w:t>
      </w:r>
      <w:r>
        <w:rPr>
          <w:rStyle w:val="8"/>
          <w:rFonts w:ascii="Times New Roman" w:hAnsi="Times New Roman" w:eastAsia="宋体" w:cs="Times New Roman"/>
          <w:b w:val="0"/>
          <w:color w:val="333333"/>
          <w:spacing w:val="8"/>
          <w:kern w:val="0"/>
          <w:sz w:val="24"/>
          <w:szCs w:val="24"/>
        </w:rPr>
        <w:t>我校考生选择“黄山”考区，校内参加考试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 w:cs="Times New Roman"/>
          <w:color w:val="333333"/>
          <w:spacing w:val="8"/>
          <w:sz w:val="24"/>
          <w:szCs w:val="24"/>
        </w:rPr>
        <w:t>机考）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七</w:t>
      </w:r>
      <w:r>
        <w:rPr>
          <w:rStyle w:val="8"/>
          <w:rFonts w:hint="eastAsia"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、我校学生报考助学政策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本次考试成绩达到优秀，考生可获得国才奖学金；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此次报名同学赠送国才辅导名师线上全程伴学，帮助规划和辅导学习；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赠送国才官网免费电子课程、模拟测试训练；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报考且通过国才考试的同学优先获得推荐实习与就业、名企参观的机会；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疫情结束后，校内免费线下集中面授辅导及往届优秀考生分享；</w:t>
      </w:r>
    </w:p>
    <w:p>
      <w:pPr>
        <w:numPr>
          <w:ilvl w:val="0"/>
          <w:numId w:val="1"/>
        </w:numPr>
        <w:spacing w:line="360" w:lineRule="exact"/>
        <w:ind w:firstLine="420"/>
        <w:jc w:val="left"/>
        <w:rPr>
          <w:rFonts w:ascii="微软雅黑" w:hAnsi="微软雅黑" w:eastAsia="微软雅黑" w:cs="微软雅黑"/>
          <w:b/>
          <w:sz w:val="22"/>
        </w:rPr>
      </w:pPr>
      <w:r>
        <w:rPr>
          <w:rFonts w:hint="eastAsia" w:ascii="微软雅黑" w:hAnsi="微软雅黑" w:eastAsia="微软雅黑" w:cs="微软雅黑"/>
          <w:b/>
          <w:sz w:val="22"/>
        </w:rPr>
        <w:t>优秀考生有机会代表学校全国巡回宣讲、线上直播传授经验，并获得“国才校园大使“荣誉证书；</w:t>
      </w:r>
    </w:p>
    <w:p>
      <w:pPr>
        <w:widowControl/>
        <w:spacing w:after="312" w:afterLines="100" w:line="276" w:lineRule="auto"/>
        <w:jc w:val="left"/>
        <w:rPr>
          <w:rStyle w:val="8"/>
          <w:color w:val="333333"/>
          <w:spacing w:val="8"/>
        </w:rPr>
      </w:pPr>
    </w:p>
    <w:p>
      <w:pPr>
        <w:widowControl/>
        <w:spacing w:after="312" w:afterLines="100" w:line="276" w:lineRule="auto"/>
        <w:jc w:val="left"/>
        <w:rPr>
          <w:rStyle w:val="8"/>
          <w:rFonts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</w:pPr>
      <w:r>
        <w:rPr>
          <w:rStyle w:val="8"/>
          <w:rFonts w:hint="eastAsia" w:ascii="Times New Roman" w:hAnsi="Times New Roman" w:eastAsia="宋体" w:cs="Times New Roman"/>
          <w:color w:val="333333"/>
          <w:spacing w:val="8"/>
          <w:kern w:val="0"/>
          <w:sz w:val="24"/>
          <w:szCs w:val="24"/>
        </w:rPr>
        <w:t>八、免费在线辅导与培训：</w:t>
      </w:r>
    </w:p>
    <w:p>
      <w:pPr>
        <w:spacing w:line="360" w:lineRule="exact"/>
        <w:ind w:firstLine="42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完成报考的同学，请尽快加入国才备考QQ学习群，请根据报考级别进群，同级别每个群的辅导内容完全相同，大家不要重复加入。此群也是国才线上名师辅导群，来自山东师范大学、大连外国语大学和上海工程技术大学的国才资深导师，将带领大家在线完成为期八周的各项学习任务打卡、语言知识分享等。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2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1078865</wp:posOffset>
            </wp:positionH>
            <wp:positionV relativeFrom="paragraph">
              <wp:posOffset>57150</wp:posOffset>
            </wp:positionV>
            <wp:extent cx="1311275" cy="1798955"/>
            <wp:effectExtent l="1905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22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3693795</wp:posOffset>
            </wp:positionH>
            <wp:positionV relativeFrom="paragraph">
              <wp:posOffset>76835</wp:posOffset>
            </wp:positionV>
            <wp:extent cx="1311275" cy="1798955"/>
            <wp:effectExtent l="19050" t="0" r="317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220" w:firstLineChars="100"/>
        <w:rPr>
          <w:rFonts w:ascii="微软雅黑" w:hAnsi="微软雅黑" w:eastAsia="微软雅黑"/>
          <w:sz w:val="22"/>
          <w:szCs w:val="24"/>
        </w:rPr>
      </w:pPr>
    </w:p>
    <w:p>
      <w:pPr>
        <w:spacing w:line="400" w:lineRule="exact"/>
        <w:ind w:firstLine="1320" w:firstLineChars="6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020</w:t>
      </w:r>
      <w:r>
        <w:rPr>
          <w:rFonts w:hint="eastAsia" w:ascii="微软雅黑" w:hAnsi="微软雅黑" w:eastAsia="微软雅黑"/>
          <w:sz w:val="22"/>
          <w:szCs w:val="24"/>
        </w:rPr>
        <w:t xml:space="preserve">上半年国才初级备考群     </w:t>
      </w:r>
      <w:r>
        <w:rPr>
          <w:rFonts w:hint="eastAsia" w:ascii="微软雅黑" w:hAnsi="微软雅黑" w:eastAsia="微软雅黑"/>
          <w:sz w:val="22"/>
          <w:szCs w:val="24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微软雅黑" w:hAnsi="微软雅黑" w:eastAsia="微软雅黑"/>
          <w:sz w:val="22"/>
          <w:szCs w:val="24"/>
        </w:rPr>
        <w:t>2</w:t>
      </w:r>
      <w:r>
        <w:rPr>
          <w:rFonts w:ascii="微软雅黑" w:hAnsi="微软雅黑" w:eastAsia="微软雅黑"/>
          <w:sz w:val="22"/>
          <w:szCs w:val="24"/>
        </w:rPr>
        <w:t>020</w:t>
      </w:r>
      <w:r>
        <w:rPr>
          <w:rFonts w:hint="eastAsia" w:ascii="微软雅黑" w:hAnsi="微软雅黑" w:eastAsia="微软雅黑"/>
          <w:sz w:val="22"/>
          <w:szCs w:val="24"/>
        </w:rPr>
        <w:t xml:space="preserve">上半年国才中级备考群    </w:t>
      </w:r>
    </w:p>
    <w:p>
      <w:pPr>
        <w:spacing w:line="400" w:lineRule="exact"/>
        <w:rPr>
          <w:color w:val="C00000"/>
        </w:rPr>
      </w:pPr>
      <w:r>
        <w:rPr>
          <w:rFonts w:hint="eastAsia" w:ascii="微软雅黑" w:hAnsi="微软雅黑" w:eastAsia="微软雅黑"/>
          <w:color w:val="C00000"/>
          <w:sz w:val="22"/>
          <w:szCs w:val="24"/>
        </w:rPr>
        <w:t>（如群满无法加入，可在微信国才官微（I</w:t>
      </w:r>
      <w:r>
        <w:rPr>
          <w:rFonts w:ascii="微软雅黑" w:hAnsi="微软雅黑" w:eastAsia="微软雅黑"/>
          <w:color w:val="C00000"/>
          <w:sz w:val="22"/>
          <w:szCs w:val="24"/>
        </w:rPr>
        <w:t>D</w:t>
      </w:r>
      <w:r>
        <w:rPr>
          <w:rFonts w:hint="eastAsia" w:ascii="微软雅黑" w:hAnsi="微软雅黑" w:eastAsia="微软雅黑"/>
          <w:color w:val="C00000"/>
          <w:sz w:val="22"/>
          <w:szCs w:val="24"/>
        </w:rPr>
        <w:t>：guocaiwx）后台搜索“备考群”获取最新Q</w:t>
      </w:r>
      <w:r>
        <w:rPr>
          <w:rFonts w:ascii="微软雅黑" w:hAnsi="微软雅黑" w:eastAsia="微软雅黑"/>
          <w:color w:val="C00000"/>
          <w:sz w:val="22"/>
          <w:szCs w:val="24"/>
        </w:rPr>
        <w:t>Q</w:t>
      </w:r>
      <w:r>
        <w:rPr>
          <w:rFonts w:hint="eastAsia" w:ascii="微软雅黑" w:hAnsi="微软雅黑" w:eastAsia="微软雅黑"/>
          <w:color w:val="C00000"/>
          <w:sz w:val="22"/>
          <w:szCs w:val="24"/>
        </w:rPr>
        <w:t>群号。）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   根据国家疫情防控工作部署，为帮助学生</w:t>
      </w:r>
      <w:r>
        <w:rPr>
          <w:rFonts w:hint="cs" w:ascii="Times New Roman" w:hAnsi="Times New Roman" w:eastAsia="宋体" w:cs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停课不停学</w:t>
      </w:r>
      <w:r>
        <w:rPr>
          <w:rFonts w:hint="cs" w:ascii="Times New Roman" w:hAnsi="Times New Roman" w:eastAsia="宋体" w:cs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，让大家在家仍然能遵循学习计划、提升英语沟通能力，在成为国际化人才的道路上继续前行，国才决定在疫情期间免费开放优质线上资源。</w:t>
      </w:r>
    </w:p>
    <w:p>
      <w:pPr>
        <w:widowControl/>
        <w:spacing w:after="312" w:afterLines="100" w:line="276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   资源包括备考资源和职场英文提升课程两大类，采用录播课程、在线模考、音频讲解等形式，主讲人包括高校专家、教师和企业管理者、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HR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等，为大家备考考试、提升能力、促进发展提供支持和保障。备考资源列表请查看国才官微推文《国才免费开放线上学习资源！与同学们共同战疫》，或参见国才官网的“备考国才”模块。</w:t>
      </w:r>
    </w:p>
    <w:p>
      <w:pPr>
        <w:widowControl/>
        <w:spacing w:after="312" w:afterLines="100"/>
        <w:jc w:val="righ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after="312" w:afterLines="100"/>
        <w:jc w:val="righ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after="312" w:afterLines="100"/>
        <w:jc w:val="righ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spacing w:after="312" w:afterLines="100"/>
        <w:jc w:val="righ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北京外国语大学中国外语测评中心</w:t>
      </w:r>
    </w:p>
    <w:p>
      <w:pPr>
        <w:widowControl/>
        <w:spacing w:after="312" w:afterLines="100"/>
        <w:ind w:left="5040"/>
        <w:jc w:val="righ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2020年3月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21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日</w:t>
      </w:r>
    </w:p>
    <w:sectPr>
      <w:pgSz w:w="11906" w:h="16838"/>
      <w:pgMar w:top="1418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63D77"/>
    <w:multiLevelType w:val="singleLevel"/>
    <w:tmpl w:val="DF863D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4B"/>
    <w:rsid w:val="00011002"/>
    <w:rsid w:val="00031B49"/>
    <w:rsid w:val="00036661"/>
    <w:rsid w:val="000F787B"/>
    <w:rsid w:val="00102A8B"/>
    <w:rsid w:val="0014505E"/>
    <w:rsid w:val="00172AF5"/>
    <w:rsid w:val="001A40BA"/>
    <w:rsid w:val="001B047B"/>
    <w:rsid w:val="001B6649"/>
    <w:rsid w:val="001C0B9C"/>
    <w:rsid w:val="001C123F"/>
    <w:rsid w:val="0022071D"/>
    <w:rsid w:val="0023761E"/>
    <w:rsid w:val="002450F0"/>
    <w:rsid w:val="002E6999"/>
    <w:rsid w:val="003036DF"/>
    <w:rsid w:val="003055A0"/>
    <w:rsid w:val="003335D1"/>
    <w:rsid w:val="00384CCF"/>
    <w:rsid w:val="003E7E3F"/>
    <w:rsid w:val="00404BEC"/>
    <w:rsid w:val="004052AD"/>
    <w:rsid w:val="004062B6"/>
    <w:rsid w:val="0042378D"/>
    <w:rsid w:val="00471868"/>
    <w:rsid w:val="00480523"/>
    <w:rsid w:val="00485E70"/>
    <w:rsid w:val="004A5CD9"/>
    <w:rsid w:val="004F5763"/>
    <w:rsid w:val="005E5BD1"/>
    <w:rsid w:val="006411A6"/>
    <w:rsid w:val="00644A4B"/>
    <w:rsid w:val="00646FAB"/>
    <w:rsid w:val="006676BA"/>
    <w:rsid w:val="00675A53"/>
    <w:rsid w:val="006B4825"/>
    <w:rsid w:val="006D1263"/>
    <w:rsid w:val="00720F0B"/>
    <w:rsid w:val="0076588F"/>
    <w:rsid w:val="00782533"/>
    <w:rsid w:val="007A0EA4"/>
    <w:rsid w:val="007B01B6"/>
    <w:rsid w:val="00807D8E"/>
    <w:rsid w:val="00816341"/>
    <w:rsid w:val="00831B5C"/>
    <w:rsid w:val="0083247C"/>
    <w:rsid w:val="00846B3F"/>
    <w:rsid w:val="0085196B"/>
    <w:rsid w:val="008940AC"/>
    <w:rsid w:val="00910E08"/>
    <w:rsid w:val="0095257C"/>
    <w:rsid w:val="009952C1"/>
    <w:rsid w:val="00A02024"/>
    <w:rsid w:val="00A6726E"/>
    <w:rsid w:val="00A67E69"/>
    <w:rsid w:val="00AE3BFD"/>
    <w:rsid w:val="00AF3229"/>
    <w:rsid w:val="00B1374B"/>
    <w:rsid w:val="00B4459C"/>
    <w:rsid w:val="00B57475"/>
    <w:rsid w:val="00B92664"/>
    <w:rsid w:val="00BA2559"/>
    <w:rsid w:val="00BA3B21"/>
    <w:rsid w:val="00BC28B6"/>
    <w:rsid w:val="00C065CA"/>
    <w:rsid w:val="00C426C4"/>
    <w:rsid w:val="00C81F4E"/>
    <w:rsid w:val="00C92E9E"/>
    <w:rsid w:val="00CA6E08"/>
    <w:rsid w:val="00CD07CB"/>
    <w:rsid w:val="00DB07E5"/>
    <w:rsid w:val="00E1684F"/>
    <w:rsid w:val="00E26E7D"/>
    <w:rsid w:val="00E82687"/>
    <w:rsid w:val="00E97CCC"/>
    <w:rsid w:val="00EC0019"/>
    <w:rsid w:val="00F02E64"/>
    <w:rsid w:val="00F0712F"/>
    <w:rsid w:val="00F109F0"/>
    <w:rsid w:val="00F24321"/>
    <w:rsid w:val="00F71141"/>
    <w:rsid w:val="00F71703"/>
    <w:rsid w:val="1E9905EB"/>
    <w:rsid w:val="50EA0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字符"/>
    <w:basedOn w:val="7"/>
    <w:link w:val="4"/>
    <w:uiPriority w:val="99"/>
    <w:rPr>
      <w:sz w:val="18"/>
      <w:szCs w:val="18"/>
    </w:rPr>
  </w:style>
  <w:style w:type="character" w:customStyle="1" w:styleId="13">
    <w:name w:val="页脚字符"/>
    <w:basedOn w:val="7"/>
    <w:link w:val="3"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框文本字符"/>
    <w:basedOn w:val="7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3</Pages>
  <Words>305</Words>
  <Characters>1741</Characters>
  <Lines>14</Lines>
  <Paragraphs>4</Paragraphs>
  <TotalTime>1</TotalTime>
  <ScaleCrop>false</ScaleCrop>
  <LinksUpToDate>false</LinksUpToDate>
  <CharactersWithSpaces>2042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2020-03-23T10:42:00Z</dcterms:created>
  <dc:creator>芳 刘</dc:creator>
  <cp:lastModifiedBy>张纯熙</cp:lastModifiedBy>
  <cp:lastPrinted>2020-03-18T12:41:00Z</cp:lastPrinted>
  <dcterms:modified xsi:type="dcterms:W3CDTF">2020-03-23T11:27:26Z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