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2934">
      <w:pPr>
        <w:spacing w:before="202" w:line="225" w:lineRule="auto"/>
        <w:outlineLvl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0231FF03">
      <w:pPr>
        <w:pStyle w:val="11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月全国跨文化能力考试</w:t>
      </w:r>
      <w:r>
        <w:rPr>
          <w:rFonts w:hint="eastAsia"/>
          <w:b/>
          <w:bCs/>
          <w:sz w:val="32"/>
          <w:szCs w:val="32"/>
          <w:lang w:val="en-US" w:eastAsia="zh-CN"/>
        </w:rPr>
        <w:t>考生</w:t>
      </w:r>
      <w:r>
        <w:rPr>
          <w:rFonts w:hint="eastAsia"/>
          <w:b/>
          <w:bCs/>
          <w:sz w:val="32"/>
          <w:szCs w:val="32"/>
        </w:rPr>
        <w:t>须知</w:t>
      </w:r>
    </w:p>
    <w:p w14:paraId="200E8DB9">
      <w:pPr>
        <w:pStyle w:val="11"/>
        <w:rPr>
          <w:b/>
          <w:bCs/>
          <w:sz w:val="32"/>
          <w:szCs w:val="32"/>
        </w:rPr>
      </w:pPr>
    </w:p>
    <w:p w14:paraId="07398C50">
      <w:pPr>
        <w:pStyle w:val="5"/>
        <w:spacing w:beforeAutospacing="0" w:afterAutospacing="0" w:line="276" w:lineRule="auto"/>
        <w:ind w:firstLine="422"/>
        <w:rPr>
          <w:rFonts w:cstheme="minorEastAsia"/>
          <w:sz w:val="21"/>
          <w:szCs w:val="21"/>
        </w:rPr>
      </w:pPr>
      <w:r>
        <w:rPr>
          <w:rFonts w:hint="eastAsia" w:cstheme="minorEastAsia"/>
          <w:b/>
          <w:sz w:val="21"/>
          <w:szCs w:val="21"/>
        </w:rPr>
        <w:t xml:space="preserve">第一条 </w:t>
      </w:r>
      <w:r>
        <w:rPr>
          <w:rFonts w:hint="eastAsia" w:cstheme="minorEastAsia"/>
          <w:sz w:val="21"/>
          <w:szCs w:val="21"/>
        </w:rPr>
        <w:t>考生应当于</w:t>
      </w:r>
      <w:r>
        <w:rPr>
          <w:rFonts w:hint="eastAsia" w:cstheme="minorEastAsia"/>
          <w:b/>
          <w:sz w:val="21"/>
          <w:szCs w:val="21"/>
          <w:highlight w:val="yellow"/>
        </w:rPr>
        <w:t>考前30分钟</w:t>
      </w:r>
      <w:r>
        <w:rPr>
          <w:rFonts w:hint="eastAsia" w:cstheme="minorEastAsia"/>
          <w:sz w:val="21"/>
          <w:szCs w:val="21"/>
        </w:rPr>
        <w:t>凭本人准考证和有效身份证件原件进入考场，携带证件须与报名时填写证件一致，其他证件均属无效。身份证件应当在有效期内，过期无效。无准考证和有效身份证件原件的，不得参加考试。</w:t>
      </w:r>
    </w:p>
    <w:p w14:paraId="348AF7DF">
      <w:pPr>
        <w:pStyle w:val="5"/>
        <w:spacing w:beforeAutospacing="0" w:afterAutospacing="0" w:line="276" w:lineRule="auto"/>
        <w:ind w:firstLine="422"/>
        <w:rPr>
          <w:rFonts w:cstheme="minorEastAsia"/>
          <w:b/>
          <w:sz w:val="21"/>
          <w:szCs w:val="21"/>
        </w:rPr>
      </w:pPr>
      <w:r>
        <w:rPr>
          <w:rFonts w:hint="eastAsia" w:cstheme="minorEastAsia"/>
          <w:b/>
          <w:sz w:val="21"/>
          <w:szCs w:val="21"/>
        </w:rPr>
        <w:t xml:space="preserve">第二条 </w:t>
      </w:r>
      <w:r>
        <w:rPr>
          <w:rFonts w:hint="eastAsia" w:cstheme="minorEastAsia"/>
          <w:sz w:val="21"/>
          <w:szCs w:val="21"/>
        </w:rPr>
        <w:t>考生进入考场时，除本人准考证和有效身份证件外，不得随身携带手机、智能手表等具有存储、通讯、录放功能的电子产品及纸张、书籍、笔等物品进入考场。上述物品应当存放在监考员指定的物品存放处，违者按违纪处理。</w:t>
      </w:r>
      <w:r>
        <w:rPr>
          <w:rFonts w:hint="eastAsia" w:cstheme="minorEastAsia"/>
          <w:b/>
          <w:sz w:val="21"/>
          <w:szCs w:val="21"/>
          <w:highlight w:val="yellow"/>
        </w:rPr>
        <w:t>手机必须关机</w:t>
      </w:r>
      <w:r>
        <w:rPr>
          <w:rFonts w:hint="eastAsia" w:cstheme="minorEastAsia"/>
          <w:b/>
          <w:sz w:val="21"/>
          <w:szCs w:val="21"/>
        </w:rPr>
        <w:t>。</w:t>
      </w:r>
    </w:p>
    <w:p w14:paraId="0C67C431">
      <w:pPr>
        <w:pStyle w:val="5"/>
        <w:spacing w:beforeAutospacing="0" w:afterAutospacing="0" w:line="276" w:lineRule="auto"/>
        <w:ind w:firstLine="422"/>
        <w:rPr>
          <w:rFonts w:cstheme="minorEastAsia"/>
          <w:sz w:val="21"/>
          <w:szCs w:val="21"/>
        </w:rPr>
      </w:pPr>
      <w:r>
        <w:rPr>
          <w:rFonts w:hint="eastAsia" w:cstheme="minorEastAsia"/>
          <w:b/>
          <w:sz w:val="21"/>
          <w:szCs w:val="21"/>
        </w:rPr>
        <w:t>第三条</w:t>
      </w:r>
      <w:r>
        <w:rPr>
          <w:rFonts w:hint="eastAsia" w:cstheme="minorEastAsia"/>
          <w:sz w:val="21"/>
          <w:szCs w:val="21"/>
        </w:rPr>
        <w:t xml:space="preserve"> </w:t>
      </w:r>
      <w:r>
        <w:rPr>
          <w:rFonts w:hint="eastAsia" w:cstheme="minorEastAsia"/>
          <w:b/>
          <w:sz w:val="21"/>
          <w:szCs w:val="21"/>
        </w:rPr>
        <w:t>准考证上的座位号为电脑屏幕显示的电子座位号。</w:t>
      </w:r>
      <w:r>
        <w:rPr>
          <w:rFonts w:hint="eastAsia" w:cstheme="minorEastAsia"/>
          <w:sz w:val="21"/>
          <w:szCs w:val="21"/>
        </w:rPr>
        <w:t>考生对号入座后，应当将准考证和有效身份证件放置在桌面，以备检查。在考试系统登录界面输入准考证号和有效身份证件号进行考试登录，登录后认真核对考试机屏幕显示的本人信息，等待考试开始。遇有无法登录、计算机系统或网络通讯故障、信息错误等情形的，考生应当及时向监考员报告。</w:t>
      </w:r>
    </w:p>
    <w:p w14:paraId="0E479341">
      <w:pPr>
        <w:spacing w:line="276" w:lineRule="auto"/>
        <w:ind w:left="164" w:right="291" w:firstLine="248"/>
        <w:rPr>
          <w:rFonts w:ascii="宋体" w:hAnsi="宋体" w:eastAsia="宋体"/>
          <w:sz w:val="30"/>
        </w:rPr>
      </w:pPr>
      <w:r>
        <w:rPr>
          <w:rFonts w:hint="eastAsia" w:ascii="宋体" w:hAnsi="宋体" w:eastAsia="宋体" w:cstheme="minorEastAsia"/>
          <w:b/>
          <w:szCs w:val="21"/>
        </w:rPr>
        <w:t xml:space="preserve">第四条 </w:t>
      </w:r>
      <w:r>
        <w:rPr>
          <w:rFonts w:hint="eastAsia" w:ascii="宋体" w:hAnsi="宋体" w:eastAsia="宋体" w:cstheme="minorEastAsia"/>
          <w:kern w:val="0"/>
          <w:szCs w:val="21"/>
        </w:rPr>
        <w:t>考试开始后，考生应关注考试界面、时间窗口和答题要求，掌握考试时间。</w:t>
      </w:r>
    </w:p>
    <w:p w14:paraId="276759FB">
      <w:pPr>
        <w:widowControl/>
        <w:spacing w:before="100" w:line="276" w:lineRule="auto"/>
        <w:ind w:firstLine="413" w:firstLineChars="196"/>
        <w:jc w:val="left"/>
        <w:rPr>
          <w:rFonts w:ascii="宋体" w:hAnsi="宋体" w:eastAsia="宋体" w:cstheme="minorEastAsia"/>
          <w:b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第五条 </w:t>
      </w:r>
      <w:r>
        <w:rPr>
          <w:rFonts w:hint="eastAsia" w:ascii="宋体" w:hAnsi="宋体" w:eastAsia="宋体" w:cstheme="minorEastAsia"/>
          <w:b/>
          <w:szCs w:val="21"/>
          <w:highlight w:val="yellow"/>
        </w:rPr>
        <w:t>考试开始</w:t>
      </w:r>
      <w:r>
        <w:rPr>
          <w:rFonts w:ascii="宋体" w:hAnsi="宋体" w:eastAsia="宋体" w:cstheme="minorEastAsia"/>
          <w:b/>
          <w:szCs w:val="21"/>
          <w:highlight w:val="yellow"/>
        </w:rPr>
        <w:t>2</w:t>
      </w:r>
      <w:r>
        <w:rPr>
          <w:rFonts w:hint="eastAsia" w:ascii="宋体" w:hAnsi="宋体" w:eastAsia="宋体" w:cstheme="minorEastAsia"/>
          <w:b/>
          <w:szCs w:val="21"/>
          <w:highlight w:val="yellow"/>
        </w:rPr>
        <w:t>0分钟后，迟到考生不得进入考场参加考试</w:t>
      </w:r>
      <w:r>
        <w:rPr>
          <w:rFonts w:hint="eastAsia" w:ascii="宋体" w:hAnsi="宋体" w:eastAsia="宋体" w:cstheme="minorEastAsia"/>
          <w:b/>
          <w:szCs w:val="21"/>
        </w:rPr>
        <w:t>。</w:t>
      </w:r>
    </w:p>
    <w:p w14:paraId="39C63ED5">
      <w:pPr>
        <w:widowControl/>
        <w:spacing w:before="100" w:line="276" w:lineRule="auto"/>
        <w:ind w:firstLine="413" w:firstLineChars="196"/>
        <w:jc w:val="left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第六条 </w:t>
      </w:r>
      <w:r>
        <w:rPr>
          <w:rFonts w:hint="eastAsia" w:ascii="宋体" w:hAnsi="宋体" w:eastAsia="宋体" w:cstheme="minorEastAsia"/>
          <w:kern w:val="0"/>
          <w:szCs w:val="21"/>
        </w:rPr>
        <w:t>考生应当遵守考场秩序，保持考场安静，自觉接受监</w:t>
      </w:r>
      <w:r>
        <w:rPr>
          <w:rFonts w:ascii="宋体" w:hAnsi="宋体" w:eastAsia="宋体" w:cstheme="minorEastAsia"/>
          <w:kern w:val="0"/>
          <w:szCs w:val="21"/>
        </w:rPr>
        <w:t>考员的监督和检查，遇到问题应当举手向监考员示意。</w:t>
      </w:r>
    </w:p>
    <w:p w14:paraId="695B1719">
      <w:pPr>
        <w:spacing w:line="276" w:lineRule="auto"/>
        <w:ind w:firstLine="413" w:firstLineChars="196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>第七条</w:t>
      </w:r>
      <w:r>
        <w:rPr>
          <w:rFonts w:ascii="宋体" w:hAnsi="宋体" w:eastAsia="宋体" w:cstheme="minorEastAsia"/>
          <w:b/>
          <w:kern w:val="0"/>
          <w:szCs w:val="21"/>
        </w:rPr>
        <w:t xml:space="preserve"> </w:t>
      </w:r>
      <w:r>
        <w:rPr>
          <w:rFonts w:ascii="宋体" w:hAnsi="宋体" w:eastAsia="宋体" w:cstheme="minorEastAsia"/>
          <w:kern w:val="0"/>
          <w:szCs w:val="21"/>
        </w:rPr>
        <w:t>考试期间，考生不得要求监考员解释试题。如出现试题内容显示不全、识别率低、切换缓慢等情形的，可以举手报告，经监考员同意后询问。</w:t>
      </w:r>
    </w:p>
    <w:p w14:paraId="035D838B">
      <w:pPr>
        <w:spacing w:line="276" w:lineRule="auto"/>
        <w:ind w:firstLine="413" w:firstLineChars="196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bCs/>
          <w:kern w:val="0"/>
          <w:szCs w:val="21"/>
        </w:rPr>
        <w:t>第八条</w:t>
      </w:r>
      <w:bookmarkStart w:id="0" w:name="_Hlk81914429"/>
      <w:r>
        <w:rPr>
          <w:rFonts w:hint="eastAsia" w:ascii="宋体" w:hAnsi="宋体" w:eastAsia="宋体" w:cstheme="minorEastAsia"/>
          <w:b/>
          <w:bCs/>
          <w:kern w:val="0"/>
          <w:szCs w:val="21"/>
        </w:rPr>
        <w:t xml:space="preserve"> </w:t>
      </w:r>
      <w:r>
        <w:rPr>
          <w:rFonts w:ascii="宋体" w:hAnsi="宋体" w:eastAsia="宋体" w:cstheme="minorEastAsia"/>
          <w:kern w:val="0"/>
          <w:szCs w:val="21"/>
        </w:rPr>
        <w:t>考试期间，考生不得擅自关闭计算机、搬动主机箱、更换键盘和鼠标等外接设备，不得在考试机上插入硬件和安装软件。</w:t>
      </w:r>
      <w:bookmarkEnd w:id="0"/>
    </w:p>
    <w:p w14:paraId="7E2A6D29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第九条 </w:t>
      </w:r>
      <w:r>
        <w:rPr>
          <w:rFonts w:ascii="宋体" w:hAnsi="宋体" w:eastAsia="宋体" w:cstheme="minorEastAsia"/>
          <w:kern w:val="0"/>
          <w:szCs w:val="21"/>
        </w:rPr>
        <w:t>考试期间，如出现网络故障、电力故障、设备故障等非考生自身原因导致的突发情况，考生应当及时向监考员报告，服从监考员安排。</w:t>
      </w:r>
    </w:p>
    <w:p w14:paraId="635AB456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第十条 </w:t>
      </w:r>
      <w:r>
        <w:rPr>
          <w:rFonts w:ascii="宋体" w:hAnsi="宋体" w:eastAsia="宋体" w:cstheme="minorEastAsia"/>
          <w:kern w:val="0"/>
          <w:szCs w:val="21"/>
        </w:rPr>
        <w:t>考生没有</w:t>
      </w:r>
      <w:r>
        <w:rPr>
          <w:rFonts w:hint="eastAsia" w:ascii="宋体" w:hAnsi="宋体" w:eastAsia="宋体" w:cstheme="minorEastAsia"/>
          <w:kern w:val="0"/>
          <w:szCs w:val="21"/>
        </w:rPr>
        <w:t>按</w:t>
      </w:r>
      <w:r>
        <w:rPr>
          <w:rFonts w:ascii="宋体" w:hAnsi="宋体" w:eastAsia="宋体" w:cstheme="minorEastAsia"/>
          <w:kern w:val="0"/>
          <w:szCs w:val="21"/>
        </w:rPr>
        <w:t>照要求进行登录、答题，导致系统不能正确记录相关信息的，或因自身原因导致电子试卷下载延迟、题目漏答、考试设备损毁、电子答题数据上传有误的，应当自行承担责任。</w:t>
      </w:r>
    </w:p>
    <w:p w14:paraId="7FAFA329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>第十一条</w:t>
      </w:r>
      <w:bookmarkStart w:id="1" w:name="_Hlk81914542"/>
      <w:r>
        <w:rPr>
          <w:rFonts w:hint="eastAsia" w:ascii="宋体" w:hAnsi="宋体" w:eastAsia="宋体" w:cstheme="minorEastAsia"/>
          <w:b/>
          <w:kern w:val="0"/>
          <w:szCs w:val="21"/>
        </w:rPr>
        <w:t xml:space="preserve"> </w:t>
      </w:r>
      <w:r>
        <w:rPr>
          <w:rFonts w:ascii="宋体" w:hAnsi="宋体" w:eastAsia="宋体" w:cstheme="minorEastAsia"/>
          <w:kern w:val="0"/>
          <w:szCs w:val="21"/>
        </w:rPr>
        <w:t>考生在考试过程中不得随意离场，如确有特殊情况需要暂时离开考场，必须经监考员同意并由指定的工作人员陪同。考生在考试中途暂离考场，其离场时间计入本人的考试时间。</w:t>
      </w:r>
    </w:p>
    <w:p w14:paraId="42D48B88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>第十二条</w:t>
      </w:r>
      <w:bookmarkEnd w:id="1"/>
      <w:r>
        <w:rPr>
          <w:rFonts w:hint="eastAsia" w:ascii="宋体" w:hAnsi="宋体" w:eastAsia="宋体" w:cstheme="minorEastAsia"/>
          <w:b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/>
          <w:sz w:val="20"/>
          <w:szCs w:val="28"/>
          <w:highlight w:val="yellow"/>
        </w:rPr>
        <w:t>开考一个半小时后允许提前交卷离场</w:t>
      </w:r>
      <w:r>
        <w:rPr>
          <w:rFonts w:hint="eastAsia" w:ascii="宋体" w:hAnsi="宋体" w:eastAsia="宋体" w:cs="宋体"/>
          <w:b/>
          <w:sz w:val="20"/>
          <w:szCs w:val="28"/>
        </w:rPr>
        <w:t>。</w:t>
      </w:r>
      <w:r>
        <w:rPr>
          <w:rFonts w:ascii="宋体" w:hAnsi="宋体" w:eastAsia="宋体" w:cstheme="minorEastAsia"/>
          <w:kern w:val="0"/>
          <w:szCs w:val="21"/>
        </w:rPr>
        <w:t>考试结束后，不得关闭考试机，监考员发出离场指令后应当立即退场，不得在考场附近逗留、交谈或喧哗。</w:t>
      </w:r>
    </w:p>
    <w:p w14:paraId="247B5B40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第十三条 </w:t>
      </w:r>
      <w:r>
        <w:rPr>
          <w:rFonts w:ascii="宋体" w:hAnsi="宋体" w:eastAsia="宋体" w:cstheme="minorEastAsia"/>
          <w:kern w:val="0"/>
          <w:szCs w:val="21"/>
        </w:rPr>
        <w:t>考生不得传播、扩散试题内容</w:t>
      </w:r>
      <w:r>
        <w:rPr>
          <w:rFonts w:hint="eastAsia" w:ascii="宋体" w:hAnsi="宋体" w:eastAsia="宋体" w:cstheme="minorEastAsia"/>
          <w:kern w:val="0"/>
          <w:szCs w:val="21"/>
        </w:rPr>
        <w:t>。</w:t>
      </w:r>
    </w:p>
    <w:p w14:paraId="239D97FB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  <w:sectPr>
          <w:footerReference r:id="rId3" w:type="default"/>
          <w:pgSz w:w="11907" w:h="16839"/>
          <w:pgMar w:top="1285" w:right="1236" w:bottom="1392" w:left="1361" w:header="408" w:footer="450" w:gutter="0"/>
          <w:cols w:space="720" w:num="1"/>
        </w:sect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第十四条 </w:t>
      </w:r>
      <w:r>
        <w:rPr>
          <w:rFonts w:ascii="宋体" w:hAnsi="宋体" w:eastAsia="宋体" w:cstheme="minorEastAsia"/>
          <w:kern w:val="0"/>
          <w:szCs w:val="21"/>
        </w:rPr>
        <w:t>考生应严格遵守考试纪律，对违规违纪的，按照违纪行为处理有关规定进行处理。</w:t>
      </w:r>
    </w:p>
    <w:p w14:paraId="700A589C">
      <w:pPr>
        <w:spacing w:line="240" w:lineRule="auto"/>
        <w:rPr>
          <w:rFonts w:hint="eastAsia" w:ascii="宋体" w:hAnsi="宋体" w:cs="宋体"/>
          <w:b/>
          <w:bCs/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24">
    <w:pPr>
      <w:pStyle w:val="2"/>
      <w:spacing w:line="334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ljYTU1MGFiNjRkZTdkNTliMTE4YWEzZjljYTQifQ=="/>
  </w:docVars>
  <w:rsids>
    <w:rsidRoot w:val="004A1071"/>
    <w:rsid w:val="0022369E"/>
    <w:rsid w:val="002B5965"/>
    <w:rsid w:val="00327AA6"/>
    <w:rsid w:val="0047082A"/>
    <w:rsid w:val="004A1071"/>
    <w:rsid w:val="0062179D"/>
    <w:rsid w:val="006A3D41"/>
    <w:rsid w:val="007455A1"/>
    <w:rsid w:val="007703DA"/>
    <w:rsid w:val="007A5F1E"/>
    <w:rsid w:val="008F49EC"/>
    <w:rsid w:val="009E04A0"/>
    <w:rsid w:val="00B751B6"/>
    <w:rsid w:val="00B8524D"/>
    <w:rsid w:val="00B93EB2"/>
    <w:rsid w:val="00BB7A70"/>
    <w:rsid w:val="00BC30C3"/>
    <w:rsid w:val="00DB7928"/>
    <w:rsid w:val="00EB7DB5"/>
    <w:rsid w:val="00F30634"/>
    <w:rsid w:val="0CED26F4"/>
    <w:rsid w:val="0FB71FA8"/>
    <w:rsid w:val="110C2B78"/>
    <w:rsid w:val="12B23895"/>
    <w:rsid w:val="151E45C6"/>
    <w:rsid w:val="19242C50"/>
    <w:rsid w:val="19E920F2"/>
    <w:rsid w:val="1B181133"/>
    <w:rsid w:val="1BB750C6"/>
    <w:rsid w:val="1C2C5331"/>
    <w:rsid w:val="1C794187"/>
    <w:rsid w:val="1E352934"/>
    <w:rsid w:val="21AC05EB"/>
    <w:rsid w:val="242E3552"/>
    <w:rsid w:val="24FB7646"/>
    <w:rsid w:val="275B28C6"/>
    <w:rsid w:val="28CB64EB"/>
    <w:rsid w:val="2974220A"/>
    <w:rsid w:val="29BD5E85"/>
    <w:rsid w:val="29DD1E9F"/>
    <w:rsid w:val="2E5E665D"/>
    <w:rsid w:val="2FE17185"/>
    <w:rsid w:val="30444D13"/>
    <w:rsid w:val="32C57FA5"/>
    <w:rsid w:val="33B2258C"/>
    <w:rsid w:val="33E162AB"/>
    <w:rsid w:val="36315D02"/>
    <w:rsid w:val="38745789"/>
    <w:rsid w:val="3A361B71"/>
    <w:rsid w:val="3B261498"/>
    <w:rsid w:val="3BE53D58"/>
    <w:rsid w:val="3CA61CA9"/>
    <w:rsid w:val="42FC49E6"/>
    <w:rsid w:val="483E7E42"/>
    <w:rsid w:val="49EA3D6D"/>
    <w:rsid w:val="4A385061"/>
    <w:rsid w:val="4C122435"/>
    <w:rsid w:val="4DE56D9E"/>
    <w:rsid w:val="4DE81C6C"/>
    <w:rsid w:val="4F7872C7"/>
    <w:rsid w:val="513E0EB3"/>
    <w:rsid w:val="52EC1C06"/>
    <w:rsid w:val="58200F2D"/>
    <w:rsid w:val="595B4438"/>
    <w:rsid w:val="5AAF12FD"/>
    <w:rsid w:val="5BA00118"/>
    <w:rsid w:val="5C0F698B"/>
    <w:rsid w:val="5C7F57FA"/>
    <w:rsid w:val="61002800"/>
    <w:rsid w:val="61055052"/>
    <w:rsid w:val="618F41A6"/>
    <w:rsid w:val="61C27944"/>
    <w:rsid w:val="637F2B15"/>
    <w:rsid w:val="645E744B"/>
    <w:rsid w:val="67AC08B3"/>
    <w:rsid w:val="69E86C7B"/>
    <w:rsid w:val="69F73376"/>
    <w:rsid w:val="6B593A7B"/>
    <w:rsid w:val="6DBE70B6"/>
    <w:rsid w:val="6F9500AA"/>
    <w:rsid w:val="70D25448"/>
    <w:rsid w:val="71217498"/>
    <w:rsid w:val="771C3265"/>
    <w:rsid w:val="79143F21"/>
    <w:rsid w:val="7EF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2076</Words>
  <Characters>2118</Characters>
  <Lines>4</Lines>
  <Paragraphs>1</Paragraphs>
  <TotalTime>36</TotalTime>
  <ScaleCrop>false</ScaleCrop>
  <LinksUpToDate>false</LinksUpToDate>
  <CharactersWithSpaces>2184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ZYH@RAY</cp:lastModifiedBy>
  <dcterms:modified xsi:type="dcterms:W3CDTF">2025-05-07T11:49:35Z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6815205B2F3C487CAE3A8E155720D221_13</vt:lpwstr>
  </property>
  <property fmtid="{D5CDD505-2E9C-101B-9397-08002B2CF9AE}" pid="4" name="KSOTemplateDocerSaveRecord">
    <vt:lpwstr>eyJoZGlkIjoiZDg5MTg1NGY5Nzk4ZGI1YWI3NDg5ODIyMzA1MjAxY2UiLCJ1c2VySWQiOiI1MzcxNzAyOTUifQ==</vt:lpwstr>
  </property>
</Properties>
</file>